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C4" w:rsidRPr="005578D8" w:rsidRDefault="006A20C4" w:rsidP="005578D8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4"/>
      </w:tblGrid>
      <w:tr w:rsidR="006A20C4" w:rsidRPr="005578D8">
        <w:trPr>
          <w:trHeight w:val="607"/>
        </w:trPr>
        <w:tc>
          <w:tcPr>
            <w:tcW w:w="9404" w:type="dxa"/>
          </w:tcPr>
          <w:p w:rsidR="006A20C4" w:rsidRPr="005578D8" w:rsidRDefault="006A20C4" w:rsidP="005578D8">
            <w:pPr>
              <w:pStyle w:val="Default"/>
              <w:jc w:val="center"/>
              <w:rPr>
                <w:sz w:val="28"/>
                <w:szCs w:val="28"/>
              </w:rPr>
            </w:pPr>
            <w:r w:rsidRPr="005578D8">
              <w:rPr>
                <w:b/>
                <w:bCs/>
                <w:sz w:val="28"/>
                <w:szCs w:val="28"/>
              </w:rPr>
              <w:t>ИНСТРУКЦИЯ ПО ЗАПОЛНЕНИЮ БЛАНКОВ ОТВЕТОВ УЧАСТНИКОВ ГОСУДАРСТВЕННОЙ ИТОГОВОЙ АТТЕСТАЦИИ ОБУЧАЮЩИХСЯ, ОСВОИВШИХ ОСНОВНЫЕ ОБРАЗОВАТЕЛЬНЫЕ ПРОГРАММЫ ОСНОВНОГО ОБЩЕГО ОБРАЗОВАНИЯ</w:t>
            </w:r>
          </w:p>
        </w:tc>
      </w:tr>
    </w:tbl>
    <w:p w:rsidR="006A20C4" w:rsidRPr="005578D8" w:rsidRDefault="006A20C4" w:rsidP="005578D8">
      <w:pPr>
        <w:pStyle w:val="Default"/>
        <w:jc w:val="center"/>
        <w:rPr>
          <w:b/>
          <w:bCs/>
          <w:sz w:val="28"/>
          <w:szCs w:val="28"/>
        </w:rPr>
      </w:pPr>
    </w:p>
    <w:p w:rsidR="006A20C4" w:rsidRPr="005578D8" w:rsidRDefault="006A20C4" w:rsidP="005578D8">
      <w:pPr>
        <w:pStyle w:val="Default"/>
        <w:jc w:val="center"/>
        <w:rPr>
          <w:sz w:val="28"/>
          <w:szCs w:val="28"/>
        </w:rPr>
      </w:pPr>
      <w:r w:rsidRPr="005578D8">
        <w:rPr>
          <w:b/>
          <w:bCs/>
          <w:sz w:val="28"/>
          <w:szCs w:val="28"/>
        </w:rPr>
        <w:t>1. Общие положения</w:t>
      </w:r>
    </w:p>
    <w:p w:rsidR="006A20C4" w:rsidRPr="005578D8" w:rsidRDefault="005578D8" w:rsidP="005578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экзаменационной работы основного государственного экзамена</w:t>
      </w:r>
      <w:r w:rsidR="006A20C4" w:rsidRPr="005578D8">
        <w:rPr>
          <w:sz w:val="28"/>
          <w:szCs w:val="28"/>
        </w:rPr>
        <w:t xml:space="preserve"> применяются следующие типы бланков: бланк ответов №1, бланк ответов №2, дополнительный бланк ответов №2. Структура бланков ответов №1 едина для всех предметов. Бланки является машиночитаемыми формами, имеют размер 210 мм × 297 мм. Все бланки ответов заполняются яркими черными чернилами. Допускается использование </w:t>
      </w:r>
      <w:proofErr w:type="spellStart"/>
      <w:r w:rsidR="006A20C4" w:rsidRPr="005578D8">
        <w:rPr>
          <w:sz w:val="28"/>
          <w:szCs w:val="28"/>
        </w:rPr>
        <w:t>гелевой</w:t>
      </w:r>
      <w:proofErr w:type="spellEnd"/>
      <w:r w:rsidR="006A20C4" w:rsidRPr="005578D8">
        <w:rPr>
          <w:sz w:val="28"/>
          <w:szCs w:val="28"/>
        </w:rPr>
        <w:t xml:space="preserve"> или капиллярной ручки. В случае отсутствия у участника тестирования указанных ручек и использования, вопреки настоящим правилам, шариковой ручки, контур каждого символа при заполнении необходимо аккуратно обводить 2-3 раза, чтобы исключить «проблески» по линии символов. </w:t>
      </w:r>
    </w:p>
    <w:p w:rsidR="005578D8" w:rsidRDefault="006A20C4" w:rsidP="005578D8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Линия метки («крестик») в поле «Пол»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тестирования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тестирования). Если участник не имеет информации для заполнения поля, он должен оставить его пустым (не делать прочерков). </w:t>
      </w:r>
    </w:p>
    <w:p w:rsidR="006A20C4" w:rsidRPr="005578D8" w:rsidRDefault="006A20C4" w:rsidP="005578D8">
      <w:pPr>
        <w:pStyle w:val="Default"/>
        <w:ind w:firstLine="708"/>
        <w:jc w:val="both"/>
        <w:rPr>
          <w:sz w:val="28"/>
          <w:szCs w:val="28"/>
          <w:u w:val="double"/>
        </w:rPr>
      </w:pPr>
      <w:r w:rsidRPr="005578D8">
        <w:rPr>
          <w:sz w:val="28"/>
          <w:szCs w:val="28"/>
          <w:u w:val="double"/>
        </w:rPr>
        <w:t xml:space="preserve">Категорически запрещается: </w:t>
      </w:r>
    </w:p>
    <w:p w:rsidR="006A20C4" w:rsidRPr="005578D8" w:rsidRDefault="006A20C4" w:rsidP="005578D8">
      <w:pPr>
        <w:pStyle w:val="Default"/>
        <w:numPr>
          <w:ilvl w:val="0"/>
          <w:numId w:val="1"/>
        </w:numPr>
        <w:spacing w:after="103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6A20C4" w:rsidRPr="005578D8" w:rsidRDefault="006A20C4" w:rsidP="005578D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5578D8" w:rsidRDefault="005578D8" w:rsidP="005578D8">
      <w:pPr>
        <w:pStyle w:val="Default"/>
        <w:jc w:val="both"/>
        <w:rPr>
          <w:b/>
          <w:bCs/>
          <w:sz w:val="28"/>
          <w:szCs w:val="28"/>
        </w:rPr>
      </w:pPr>
    </w:p>
    <w:p w:rsidR="005578D8" w:rsidRDefault="005578D8" w:rsidP="005578D8">
      <w:pPr>
        <w:pStyle w:val="Default"/>
        <w:jc w:val="center"/>
        <w:rPr>
          <w:b/>
          <w:bCs/>
          <w:sz w:val="28"/>
          <w:szCs w:val="28"/>
        </w:rPr>
      </w:pPr>
      <w:r w:rsidRPr="005578D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5578D8">
        <w:rPr>
          <w:b/>
          <w:bCs/>
          <w:sz w:val="28"/>
          <w:szCs w:val="28"/>
        </w:rPr>
        <w:t xml:space="preserve"> Заполнение бланка ответов №1</w:t>
      </w:r>
    </w:p>
    <w:p w:rsidR="005578D8" w:rsidRPr="005578D8" w:rsidRDefault="005578D8" w:rsidP="005578D8">
      <w:pPr>
        <w:pStyle w:val="Default"/>
        <w:jc w:val="center"/>
        <w:rPr>
          <w:sz w:val="28"/>
          <w:szCs w:val="28"/>
        </w:rPr>
      </w:pPr>
    </w:p>
    <w:p w:rsidR="005578D8" w:rsidRPr="005578D8" w:rsidRDefault="005578D8" w:rsidP="005578D8">
      <w:pPr>
        <w:pStyle w:val="Default"/>
        <w:jc w:val="both"/>
        <w:rPr>
          <w:sz w:val="28"/>
          <w:szCs w:val="28"/>
        </w:rPr>
      </w:pPr>
      <w:r w:rsidRPr="005578D8">
        <w:rPr>
          <w:b/>
          <w:bCs/>
          <w:sz w:val="28"/>
          <w:szCs w:val="28"/>
        </w:rPr>
        <w:t xml:space="preserve">Регистрационные данные </w:t>
      </w:r>
    </w:p>
    <w:p w:rsidR="005578D8" w:rsidRPr="005578D8" w:rsidRDefault="005578D8" w:rsidP="00E058B6">
      <w:pPr>
        <w:pStyle w:val="Default"/>
        <w:ind w:firstLine="360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Дата проведения экзамена (ДД-ММ-ГГ);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Номер региона;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>Код образовательно</w:t>
      </w:r>
      <w:r w:rsidR="000D317B">
        <w:rPr>
          <w:sz w:val="28"/>
          <w:szCs w:val="28"/>
        </w:rPr>
        <w:t>й</w:t>
      </w:r>
      <w:r w:rsidRPr="005578D8">
        <w:rPr>
          <w:sz w:val="28"/>
          <w:szCs w:val="28"/>
        </w:rPr>
        <w:t xml:space="preserve"> </w:t>
      </w:r>
      <w:r w:rsidR="000D317B">
        <w:rPr>
          <w:sz w:val="28"/>
          <w:szCs w:val="28"/>
        </w:rPr>
        <w:t>организации</w:t>
      </w:r>
      <w:r w:rsidRPr="005578D8">
        <w:rPr>
          <w:sz w:val="28"/>
          <w:szCs w:val="28"/>
        </w:rPr>
        <w:t xml:space="preserve">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Номер и буква класса (если есть);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Код пункта проведения;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Номер аудитории;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lastRenderedPageBreak/>
        <w:t xml:space="preserve">Номер варианта (номер варианта указан на листах с заданиями КИМ, его следует указывать в двух соответствующих полях на бланке);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Номер КИМ (номер КИМ указан на первом листе с заданиями КИМ);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Подпись участника (должна помещаться в отведенном для нее поле);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Фамилия;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Имя;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Отчество (при наличии);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Номер документа, удостоверяющего личность (серия (если есть), номер (только цифры));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Пол участника отмечается крестиком в соответствующем поле. </w:t>
      </w:r>
    </w:p>
    <w:p w:rsidR="005578D8" w:rsidRPr="005578D8" w:rsidRDefault="005578D8" w:rsidP="005578D8">
      <w:pPr>
        <w:pStyle w:val="Default"/>
        <w:jc w:val="both"/>
        <w:rPr>
          <w:sz w:val="28"/>
          <w:szCs w:val="28"/>
        </w:rPr>
      </w:pPr>
    </w:p>
    <w:p w:rsidR="005578D8" w:rsidRPr="005578D8" w:rsidRDefault="005578D8" w:rsidP="005578D8">
      <w:pPr>
        <w:pStyle w:val="Default"/>
        <w:jc w:val="both"/>
        <w:rPr>
          <w:sz w:val="28"/>
          <w:szCs w:val="28"/>
        </w:rPr>
      </w:pPr>
      <w:r w:rsidRPr="005578D8">
        <w:rPr>
          <w:b/>
          <w:bCs/>
          <w:sz w:val="28"/>
          <w:szCs w:val="28"/>
        </w:rPr>
        <w:t xml:space="preserve">Ответы на задания </w:t>
      </w: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В средней части бланка ответов № 1 расположены поля для записи кратких ответов на задания. Максимальное количество таких заданий зависит от КИМ. </w:t>
      </w: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Краткие ответы записываются слева направо от номера задания, начиная с первой ячейки. Каждый символ записывается в отдельную ячейку. </w:t>
      </w: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цифр, 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Любые сокращения запрещены. 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 Если в задании в качестве ответа требуется указать последовательность букв или цифр, при переносе ответа на бланк следует указать только эту последовательность, без запятых и прочих символов (например, БВА). </w:t>
      </w:r>
    </w:p>
    <w:p w:rsidR="005578D8" w:rsidRPr="005578D8" w:rsidRDefault="005578D8" w:rsidP="005578D8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5578D8">
        <w:rPr>
          <w:b/>
          <w:bCs/>
          <w:i/>
          <w:iCs/>
          <w:sz w:val="28"/>
          <w:szCs w:val="28"/>
        </w:rPr>
        <w:t>Пример заполнения</w:t>
      </w:r>
    </w:p>
    <w:p w:rsidR="005578D8" w:rsidRPr="005578D8" w:rsidRDefault="005578D8" w:rsidP="005578D8">
      <w:pPr>
        <w:pStyle w:val="Default"/>
        <w:jc w:val="both"/>
        <w:rPr>
          <w:sz w:val="28"/>
          <w:szCs w:val="28"/>
        </w:rPr>
      </w:pPr>
      <w:r w:rsidRPr="005578D8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208582" cy="736361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692" cy="74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8D8">
        <w:rPr>
          <w:b/>
          <w:bCs/>
          <w:i/>
          <w:iCs/>
          <w:sz w:val="28"/>
          <w:szCs w:val="28"/>
        </w:rPr>
        <w:t xml:space="preserve"> </w:t>
      </w:r>
    </w:p>
    <w:p w:rsidR="00E058B6" w:rsidRDefault="00E058B6" w:rsidP="00E058B6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b/>
          <w:bCs/>
          <w:sz w:val="28"/>
          <w:szCs w:val="28"/>
        </w:rPr>
        <w:t>2.1</w:t>
      </w:r>
      <w:r w:rsidR="00E058B6">
        <w:rPr>
          <w:b/>
          <w:bCs/>
          <w:sz w:val="28"/>
          <w:szCs w:val="28"/>
        </w:rPr>
        <w:t>.</w:t>
      </w:r>
      <w:r w:rsidRPr="005578D8">
        <w:rPr>
          <w:b/>
          <w:bCs/>
          <w:sz w:val="28"/>
          <w:szCs w:val="28"/>
        </w:rPr>
        <w:t xml:space="preserve"> Замена ошибочных ответов части В </w:t>
      </w: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В специальных полях в нижней части бланка приведены поля для замены ошибочных ответов на задания. Поля предназначены для исправления участниками своих ответов части В. Ниже приведен пример замены. </w:t>
      </w:r>
    </w:p>
    <w:p w:rsidR="005578D8" w:rsidRPr="005578D8" w:rsidRDefault="005578D8" w:rsidP="005578D8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5578D8">
        <w:rPr>
          <w:b/>
          <w:bCs/>
          <w:i/>
          <w:iCs/>
          <w:sz w:val="28"/>
          <w:szCs w:val="28"/>
        </w:rPr>
        <w:t xml:space="preserve">Пример замены </w:t>
      </w:r>
    </w:p>
    <w:p w:rsidR="005578D8" w:rsidRPr="005578D8" w:rsidRDefault="005578D8" w:rsidP="005578D8">
      <w:pPr>
        <w:pStyle w:val="Default"/>
        <w:jc w:val="both"/>
        <w:rPr>
          <w:sz w:val="28"/>
          <w:szCs w:val="28"/>
        </w:rPr>
      </w:pPr>
      <w:r w:rsidRPr="005578D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1562100" cy="651316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8D8">
        <w:rPr>
          <w:sz w:val="28"/>
          <w:szCs w:val="28"/>
        </w:rPr>
        <w:t>В задании 20 исправлен краткий ответ</w:t>
      </w:r>
    </w:p>
    <w:p w:rsidR="005578D8" w:rsidRPr="005578D8" w:rsidRDefault="005578D8" w:rsidP="00557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B6" w:rsidRDefault="00E058B6" w:rsidP="005578D8">
      <w:pPr>
        <w:pStyle w:val="Default"/>
        <w:jc w:val="both"/>
        <w:rPr>
          <w:b/>
          <w:bCs/>
          <w:sz w:val="28"/>
          <w:szCs w:val="28"/>
        </w:rPr>
      </w:pPr>
    </w:p>
    <w:p w:rsidR="005578D8" w:rsidRDefault="005578D8" w:rsidP="00E058B6">
      <w:pPr>
        <w:pStyle w:val="Default"/>
        <w:jc w:val="center"/>
        <w:rPr>
          <w:b/>
          <w:bCs/>
          <w:sz w:val="28"/>
          <w:szCs w:val="28"/>
        </w:rPr>
      </w:pPr>
      <w:r w:rsidRPr="005578D8">
        <w:rPr>
          <w:b/>
          <w:bCs/>
          <w:sz w:val="28"/>
          <w:szCs w:val="28"/>
        </w:rPr>
        <w:t>3</w:t>
      </w:r>
      <w:r w:rsidR="00E058B6">
        <w:rPr>
          <w:b/>
          <w:bCs/>
          <w:sz w:val="28"/>
          <w:szCs w:val="28"/>
        </w:rPr>
        <w:t>.</w:t>
      </w:r>
      <w:r w:rsidRPr="005578D8">
        <w:rPr>
          <w:b/>
          <w:bCs/>
          <w:sz w:val="28"/>
          <w:szCs w:val="28"/>
        </w:rPr>
        <w:t xml:space="preserve"> Заполнение бланка ответов №2</w:t>
      </w:r>
    </w:p>
    <w:p w:rsidR="00E058B6" w:rsidRPr="005578D8" w:rsidRDefault="00E058B6" w:rsidP="00E058B6">
      <w:pPr>
        <w:pStyle w:val="Default"/>
        <w:jc w:val="center"/>
        <w:rPr>
          <w:sz w:val="28"/>
          <w:szCs w:val="28"/>
        </w:rPr>
      </w:pP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 (тип С). 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 </w:t>
      </w:r>
    </w:p>
    <w:p w:rsidR="005578D8" w:rsidRPr="005578D8" w:rsidRDefault="005578D8" w:rsidP="00103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8">
        <w:rPr>
          <w:rFonts w:ascii="Times New Roman" w:hAnsi="Times New Roman" w:cs="Times New Roman"/>
          <w:sz w:val="28"/>
          <w:szCs w:val="28"/>
        </w:rPr>
        <w:lastRenderedPageBreak/>
        <w:t>Основную часть бланка занимает область записи ответов на задания с ответом в развернутой форме. В этой области внутри границ участник записывает развернутые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развернутые ответы на соответствующие задания части С на оборотной стороне бланка строго внутри границ, сделав внизу лицевой стороны запись «смотри на обороте». При остатке свободного места на бланке ответов №2 участник должен поставить английскую букву “Z” в данной области, заполнив все свободное место. Пример заполнения приведен ниже.</w:t>
      </w:r>
    </w:p>
    <w:p w:rsidR="005578D8" w:rsidRPr="005578D8" w:rsidRDefault="005578D8" w:rsidP="005578D8">
      <w:pPr>
        <w:jc w:val="both"/>
        <w:rPr>
          <w:rFonts w:ascii="Times New Roman" w:hAnsi="Times New Roman" w:cs="Times New Roman"/>
          <w:sz w:val="28"/>
          <w:szCs w:val="28"/>
        </w:rPr>
      </w:pPr>
      <w:r w:rsidRPr="005578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6188" cy="3600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360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8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0465" cy="3457575"/>
            <wp:effectExtent l="0" t="0" r="698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3" cy="34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D8" w:rsidRPr="005578D8" w:rsidRDefault="005578D8" w:rsidP="00557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8" w:rsidRPr="005578D8" w:rsidRDefault="005578D8" w:rsidP="00557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8" w:rsidRDefault="005578D8" w:rsidP="00103F7B">
      <w:pPr>
        <w:pStyle w:val="Default"/>
        <w:jc w:val="center"/>
        <w:rPr>
          <w:b/>
          <w:bCs/>
          <w:sz w:val="28"/>
          <w:szCs w:val="28"/>
        </w:rPr>
      </w:pPr>
      <w:r w:rsidRPr="005578D8">
        <w:rPr>
          <w:b/>
          <w:bCs/>
          <w:sz w:val="28"/>
          <w:szCs w:val="28"/>
        </w:rPr>
        <w:t>4</w:t>
      </w:r>
      <w:r w:rsidR="00103F7B">
        <w:rPr>
          <w:b/>
          <w:bCs/>
          <w:sz w:val="28"/>
          <w:szCs w:val="28"/>
        </w:rPr>
        <w:t>.</w:t>
      </w:r>
      <w:r w:rsidRPr="005578D8">
        <w:rPr>
          <w:b/>
          <w:bCs/>
          <w:sz w:val="28"/>
          <w:szCs w:val="28"/>
        </w:rPr>
        <w:t xml:space="preserve"> Заполнение дополнительного бланка ответов №2</w:t>
      </w:r>
    </w:p>
    <w:p w:rsidR="00103F7B" w:rsidRPr="005578D8" w:rsidRDefault="00103F7B" w:rsidP="00103F7B">
      <w:pPr>
        <w:pStyle w:val="Default"/>
        <w:jc w:val="center"/>
        <w:rPr>
          <w:sz w:val="28"/>
          <w:szCs w:val="28"/>
        </w:rPr>
      </w:pPr>
    </w:p>
    <w:p w:rsidR="005578D8" w:rsidRPr="005578D8" w:rsidRDefault="00103F7B" w:rsidP="00103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78D8" w:rsidRPr="005578D8">
        <w:rPr>
          <w:rFonts w:ascii="Times New Roman" w:hAnsi="Times New Roman" w:cs="Times New Roman"/>
          <w:sz w:val="28"/>
          <w:szCs w:val="28"/>
        </w:rPr>
        <w:t xml:space="preserve">При недостатке места для ответов на основном бланке ответов № 2 участник тестирования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не осталось места. </w:t>
      </w:r>
      <w:r w:rsidR="005578D8" w:rsidRPr="00A91F94">
        <w:rPr>
          <w:rFonts w:ascii="Times New Roman" w:hAnsi="Times New Roman" w:cs="Times New Roman"/>
          <w:b/>
          <w:sz w:val="28"/>
          <w:szCs w:val="28"/>
        </w:rPr>
        <w:t>В случае заполнения дополнительного бланка ответов № 2 при незаполненном основном бланке ответов № 2, ответы, внесенные в дополнительный бланк ответов № 2, оцениваться не будут.</w:t>
      </w:r>
      <w:r w:rsidR="005578D8" w:rsidRPr="005578D8">
        <w:rPr>
          <w:rFonts w:ascii="Times New Roman" w:hAnsi="Times New Roman" w:cs="Times New Roman"/>
          <w:sz w:val="28"/>
          <w:szCs w:val="28"/>
        </w:rPr>
        <w:t xml:space="preserve"> 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 Номер листа дополнительного бланка ответов №2 указывается по порядку с учетом бланка №2</w:t>
      </w:r>
      <w:r w:rsidR="00223D1E">
        <w:rPr>
          <w:rFonts w:ascii="Times New Roman" w:hAnsi="Times New Roman" w:cs="Times New Roman"/>
          <w:sz w:val="28"/>
          <w:szCs w:val="28"/>
        </w:rPr>
        <w:t xml:space="preserve"> </w:t>
      </w:r>
      <w:r w:rsidR="005578D8" w:rsidRPr="005578D8">
        <w:rPr>
          <w:rFonts w:ascii="Times New Roman" w:hAnsi="Times New Roman" w:cs="Times New Roman"/>
          <w:sz w:val="28"/>
          <w:szCs w:val="28"/>
        </w:rPr>
        <w:t>(лист № 1).</w:t>
      </w:r>
    </w:p>
    <w:sectPr w:rsidR="005578D8" w:rsidRPr="005578D8" w:rsidSect="00C36143">
      <w:pgSz w:w="11906" w:h="17338"/>
      <w:pgMar w:top="1066" w:right="463" w:bottom="510" w:left="11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69F0"/>
    <w:multiLevelType w:val="hybridMultilevel"/>
    <w:tmpl w:val="B10A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94148"/>
    <w:multiLevelType w:val="hybridMultilevel"/>
    <w:tmpl w:val="59AC8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C4"/>
    <w:rsid w:val="000D317B"/>
    <w:rsid w:val="00103F7B"/>
    <w:rsid w:val="00223D1E"/>
    <w:rsid w:val="005578D8"/>
    <w:rsid w:val="0058752D"/>
    <w:rsid w:val="006A20C4"/>
    <w:rsid w:val="00A91F94"/>
    <w:rsid w:val="00AC0F1A"/>
    <w:rsid w:val="00E0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Давыдюк Евгения Александровна</dc:creator>
  <cp:lastModifiedBy>sablina</cp:lastModifiedBy>
  <cp:revision>2</cp:revision>
  <cp:lastPrinted>2016-03-30T03:41:00Z</cp:lastPrinted>
  <dcterms:created xsi:type="dcterms:W3CDTF">2016-03-30T03:42:00Z</dcterms:created>
  <dcterms:modified xsi:type="dcterms:W3CDTF">2016-03-30T03:42:00Z</dcterms:modified>
</cp:coreProperties>
</file>